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DOCUMENTAÇÃO PESSOAL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1º) ESCANEAR OU FOTOGRAFAR OS DOCUMENTOS (RG, CPF E COMPROVANTE DE RESIDÊNCIA) E ANEXAR NOS ÍCONES ABAIXO: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2º) INSERIR COMO IMAGEM NESTE ARQUIVO, CLIQUE NA FIGURA, SELECIONAR O ARQUIVO, SALVAR E ENCAMINHAR ATRAVÉS DO E-DOC TODOS OS DOCUMENTOS EM UM ÚNICO ARQUIVO EM PDF.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3473267" cy="2906203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3267" cy="29062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0" distT="0" distL="0" distR="0">
            <wp:extent cx="3469005" cy="290830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     </w:t>
    </w:r>
  </w:p>
  <w:p w:rsidR="00000000" w:rsidDel="00000000" w:rsidP="00000000" w:rsidRDefault="00000000" w:rsidRPr="00000000" w14:paraId="0000000D">
    <w:pPr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Av. José Carlos Silva, nº 4444 (Anexo à Codise), Inácio Barbosa - CEP: 49040-850, Aracaju - SE - Fone: (79) 3259-3007 / 3259-6366 - CPNJ 07.888.112/0001-70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9">
    <w:pPr>
      <w:spacing w:after="0" w:line="240" w:lineRule="auto"/>
      <w:jc w:val="right"/>
      <w:rPr>
        <w:rFonts w:ascii="Tahoma" w:cs="Tahoma" w:eastAsia="Tahoma" w:hAnsi="Tahoma"/>
        <w:color w:val="000000"/>
        <w:sz w:val="18"/>
        <w:szCs w:val="18"/>
      </w:rPr>
    </w:pPr>
    <w:r w:rsidDel="00000000" w:rsidR="00000000" w:rsidRPr="00000000">
      <w:rPr>
        <w:rFonts w:ascii="Tahoma" w:cs="Tahoma" w:eastAsia="Tahoma" w:hAnsi="Tahoma"/>
        <w:color w:val="000000"/>
        <w:sz w:val="18"/>
        <w:szCs w:val="18"/>
        <w:rtl w:val="0"/>
      </w:rPr>
      <w:t xml:space="preserve">EDITAL FAPITEC/SE/</w:t>
    </w: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FUNTEC</w:t>
    </w:r>
    <w:r w:rsidDel="00000000" w:rsidR="00000000" w:rsidRPr="00000000">
      <w:rPr>
        <w:rFonts w:ascii="Tahoma" w:cs="Tahoma" w:eastAsia="Tahoma" w:hAnsi="Tahoma"/>
        <w:color w:val="000000"/>
        <w:sz w:val="18"/>
        <w:szCs w:val="18"/>
        <w:rtl w:val="0"/>
      </w:rPr>
      <w:t xml:space="preserve"> Nº 1</w:t>
    </w: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6</w:t>
    </w:r>
    <w:r w:rsidDel="00000000" w:rsidR="00000000" w:rsidRPr="00000000">
      <w:rPr>
        <w:rFonts w:ascii="Tahoma" w:cs="Tahoma" w:eastAsia="Tahoma" w:hAnsi="Tahoma"/>
        <w:color w:val="000000"/>
        <w:sz w:val="18"/>
        <w:szCs w:val="18"/>
        <w:rtl w:val="0"/>
      </w:rPr>
      <w:t xml:space="preserve">/2024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-352424</wp:posOffset>
          </wp:positionV>
          <wp:extent cx="2352358" cy="672102"/>
          <wp:effectExtent b="0" l="0" r="0" t="0"/>
          <wp:wrapNone/>
          <wp:docPr descr="Descrição: NOVA logo FAPITEC" id="10" name="image2.png"/>
          <a:graphic>
            <a:graphicData uri="http://schemas.openxmlformats.org/drawingml/2006/picture">
              <pic:pic>
                <pic:nvPicPr>
                  <pic:cNvPr descr="Descrição: NOVA logo FAPITEC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ANEXO V</w:t>
    </w:r>
    <w:r w:rsidDel="00000000" w:rsidR="00000000" w:rsidRPr="00000000">
      <w:rPr>
        <w:rFonts w:ascii="Tahoma" w:cs="Tahoma" w:eastAsia="Tahoma" w:hAnsi="Tahoma"/>
        <w:b w:val="1"/>
        <w:sz w:val="16"/>
        <w:szCs w:val="16"/>
        <w:rtl w:val="0"/>
      </w:rPr>
      <w:t xml:space="preserve">II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– Documentação Pessoal</w:t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34F9"/>
    <w:rPr>
      <w:rFonts w:ascii="Calibri" w:cs="Calibri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B34F9"/>
    <w:rPr>
      <w:rFonts w:ascii="Calibri" w:cs="Calibri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B34F9"/>
    <w:rPr>
      <w:rFonts w:ascii="Calibri" w:cs="Calibri" w:eastAsia="Calibri" w:hAnsi="Calib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B34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B34F9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UcmLjrYfQmVo7IDc1rJ0MV35kg==">CgMxLjA4AHIhMXVrNmRHc2dSTV9ZZ3JmYnljazFfZmFiMnpKWW1kVy1t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</cp:coreProperties>
</file>