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71" w:rsidRPr="00323D77" w:rsidRDefault="000251F7" w:rsidP="00323D77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323D77">
        <w:rPr>
          <w:rFonts w:ascii="Times New Roman" w:hAnsi="Times New Roman" w:cs="Times New Roman"/>
          <w:b/>
          <w:sz w:val="20"/>
          <w:szCs w:val="20"/>
        </w:rPr>
        <w:t>COMPROVAÇÃO DE TITULAÇÃO</w:t>
      </w:r>
    </w:p>
    <w:p w:rsidR="00323D77" w:rsidRP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Default="000251F7" w:rsidP="00323D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937E71" w:rsidRPr="00323D77" w:rsidRDefault="000251F7" w:rsidP="00323D77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(em resolução de até 100 dpi)</w:t>
      </w:r>
      <w:bookmarkStart w:id="0" w:name="_GoBack"/>
      <w:bookmarkEnd w:id="0"/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937E71" w:rsidRPr="00323D77" w:rsidRDefault="00937E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37E71" w:rsidRPr="00323D77" w:rsidRDefault="000251F7">
      <w:pPr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124416" cy="7329284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16" cy="7329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323D77" w:rsidRDefault="00323D77">
      <w:pPr>
        <w:rPr>
          <w:rFonts w:ascii="Times New Roman" w:hAnsi="Times New Roman" w:cs="Times New Roman"/>
          <w:b/>
          <w:sz w:val="20"/>
          <w:szCs w:val="20"/>
        </w:rPr>
      </w:pPr>
      <w:r w:rsidRPr="00323D77">
        <w:rPr>
          <w:rFonts w:ascii="Times New Roman" w:hAnsi="Times New Roman" w:cs="Times New Roman"/>
          <w:b/>
          <w:sz w:val="20"/>
          <w:szCs w:val="20"/>
        </w:rPr>
        <w:lastRenderedPageBreak/>
        <w:t>DOCUMENTAÇÃO DO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Currículo Lattes atualizado.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 xml:space="preserve">), Inácio Barbosa - CEP: </w:t>
    </w:r>
    <w:proofErr w:type="gramStart"/>
    <w:r w:rsidRPr="000251F7">
      <w:rPr>
        <w:rFonts w:ascii="Tahoma" w:eastAsia="Arial" w:hAnsi="Tahoma" w:cs="Tahoma"/>
        <w:sz w:val="16"/>
        <w:szCs w:val="16"/>
      </w:rPr>
      <w:t>49040-850, Aracaju/SE</w:t>
    </w:r>
    <w:proofErr w:type="gramEnd"/>
    <w:r w:rsidRPr="000251F7">
      <w:rPr>
        <w:rFonts w:ascii="Tahoma" w:eastAsia="Arial" w:hAnsi="Tahoma" w:cs="Tahoma"/>
        <w:sz w:val="16"/>
        <w:szCs w:val="16"/>
      </w:rPr>
      <w:t>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71" w:rsidRPr="00D56CD3" w:rsidRDefault="00323D77">
    <w:pPr>
      <w:spacing w:after="0" w:line="240" w:lineRule="auto"/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EDITAL </w:t>
    </w:r>
    <w:r>
      <w:rPr>
        <w:rFonts w:ascii="Tahoma" w:eastAsia="Tahoma" w:hAnsi="Tahoma" w:cs="Tahoma"/>
        <w:i/>
        <w:color w:val="000000"/>
        <w:sz w:val="16"/>
        <w:szCs w:val="16"/>
      </w:rPr>
      <w:t xml:space="preserve">FAPITEC/SE/FUNTEC N° 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>1</w:t>
    </w:r>
    <w:r>
      <w:rPr>
        <w:rFonts w:ascii="Tahoma" w:eastAsia="Tahoma" w:hAnsi="Tahoma" w:cs="Tahoma"/>
        <w:i/>
        <w:color w:val="000000"/>
        <w:sz w:val="16"/>
        <w:szCs w:val="16"/>
      </w:rPr>
      <w:t>9/2024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 xml:space="preserve"> (BOLSA DTR</w:t>
    </w:r>
    <w:r>
      <w:rPr>
        <w:rFonts w:ascii="Tahoma" w:eastAsia="Tahoma" w:hAnsi="Tahoma" w:cs="Tahoma"/>
        <w:i/>
        <w:color w:val="000000"/>
        <w:sz w:val="16"/>
        <w:szCs w:val="16"/>
      </w:rPr>
      <w:t>-C</w:t>
    </w:r>
    <w:r w:rsidR="000251F7" w:rsidRPr="00D56CD3">
      <w:rPr>
        <w:rFonts w:ascii="Tahoma" w:eastAsia="Tahoma" w:hAnsi="Tahoma" w:cs="Tahoma"/>
        <w:i/>
        <w:color w:val="000000"/>
        <w:sz w:val="16"/>
        <w:szCs w:val="16"/>
      </w:rPr>
      <w:t>)</w:t>
    </w:r>
  </w:p>
  <w:p w:rsidR="00937E71" w:rsidRPr="00D56CD3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1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937E71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FAPITEC-PROAF</cp:lastModifiedBy>
  <cp:revision>4</cp:revision>
  <dcterms:created xsi:type="dcterms:W3CDTF">2013-04-26T19:55:00Z</dcterms:created>
  <dcterms:modified xsi:type="dcterms:W3CDTF">2024-09-02T12:02:00Z</dcterms:modified>
</cp:coreProperties>
</file>