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DOCUMENTAÇÃO PESSOAL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 xml:space="preserve">1º) ESCANEAR OU FOTOGRAFAR OS DOCUMENTOS DE </w:t>
      </w:r>
      <w:r>
        <w:rPr>
          <w:rFonts w:cs="Tahoma" w:ascii="Tahoma" w:hAnsi="Tahoma"/>
          <w:b/>
          <w:sz w:val="20"/>
        </w:rPr>
        <w:t>FORMA LEGÍVEL</w:t>
      </w:r>
      <w:r>
        <w:rPr>
          <w:rFonts w:cs="Tahoma" w:ascii="Tahoma" w:hAnsi="Tahoma"/>
          <w:sz w:val="20"/>
        </w:rPr>
        <w:t xml:space="preserve"> (RG, CPF E COMPROVANTE DE RESIDÊNCIA) E ANEXAR NOS ÍCONES ABAIXO: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2º) INSERIR COMO IMAGEM NESTE ARQUIVO, CLIQUE NA FIGURA, SELECIONAR O ARQUIVO, SALVAR E ENCAMINHAR ATRAVÉS DO E-DOC TODOS OS DOCUMENTOS EM UM ÚNICO ARQUIVO EM PDF.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dt>
      <w:sdtPr>
        <w:picture/>
        <w:id w:val="891449057"/>
      </w:sdtPr>
      <w:sdtContent>
        <w:p>
          <w:pPr>
            <w:pStyle w:val="Normal"/>
            <w:rPr/>
          </w:pPr>
          <w:r>
            <w:rPr/>
            <w:drawing>
              <wp:inline distT="0" distB="0" distL="0" distR="0">
                <wp:extent cx="3471545" cy="2905125"/>
                <wp:effectExtent l="0" t="0" r="0" b="0"/>
                <wp:docPr id="1" name="Imagem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1545" cy="2905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>
      <w:pPr>
        <w:pStyle w:val="Normal"/>
        <w:spacing w:before="0" w:after="200"/>
        <w:rPr/>
      </w:pPr>
      <w:r>
        <w:rPr/>
        <w:drawing>
          <wp:inline distT="0" distB="0" distL="0" distR="0">
            <wp:extent cx="3469005" cy="2908300"/>
            <wp:effectExtent l="0" t="0" r="0" b="0"/>
            <wp:docPr id="2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4"/>
      <w:footerReference w:type="default" r:id="rId5"/>
      <w:type w:val="nextPage"/>
      <w:pgSz w:w="11906" w:h="16838"/>
      <w:pgMar w:left="1701" w:right="849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 xml:space="preserve">_____________________________________________________________________________     </w:t>
    </w:r>
  </w:p>
  <w:p>
    <w:pPr>
      <w:pStyle w:val="Normal"/>
      <w:spacing w:lineRule="auto" w:line="240" w:before="0" w:after="0"/>
      <w:rPr>
        <w:rFonts w:cs="Calibri" w:cstheme="minorHAnsi"/>
        <w:color w:val="000000"/>
        <w:sz w:val="18"/>
        <w:szCs w:val="20"/>
      </w:rPr>
    </w:pPr>
    <w:r>
      <w:rPr>
        <w:rFonts w:eastAsia="Calibri" w:cs="Arial-ItalicMT" w:ascii="Arial-ItalicMT" w:hAnsi="Arial-ItalicMT" w:eastAsiaTheme="minorHAnsi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-813435</wp:posOffset>
          </wp:positionH>
          <wp:positionV relativeFrom="margin">
            <wp:posOffset>-861695</wp:posOffset>
          </wp:positionV>
          <wp:extent cx="1981200" cy="590550"/>
          <wp:effectExtent l="0" t="0" r="0" b="0"/>
          <wp:wrapSquare wrapText="bothSides"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E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DITAL FAPITEC/SE/FUNTEC Nº 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05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/2025 </w:t>
    </w:r>
  </w:p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PROGRAMA DE AUXÍLIO AO PESQUISADOR PARA A PARTICIPAÇÃO EM EVENTOS </w:t>
    </w:r>
  </w:p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CIENTÍFICOS E TECNOLÓGICOS NO PAÍS E NO EXTERIOR – PRAPEC </w:t>
    </w:r>
  </w:p>
  <w:p>
    <w:pPr>
      <w:pStyle w:val="Normal"/>
      <w:pBdr>
        <w:bottom w:val="single" w:sz="4" w:space="1" w:color="000000"/>
      </w:pBdr>
      <w:spacing w:lineRule="auto" w:line="240" w:before="0" w:after="0"/>
      <w:ind w:right="-142" w:hanging="0"/>
      <w:jc w:val="right"/>
      <w:rPr>
        <w:rFonts w:ascii="Tahoma" w:hAnsi="Tahoma" w:cs="Tahoma"/>
        <w:b/>
        <w:b/>
        <w:bCs/>
        <w:iCs/>
        <w:color w:val="000000"/>
        <w:sz w:val="16"/>
        <w:szCs w:val="16"/>
        <w:lang w:eastAsia="ar-SA"/>
      </w:rPr>
    </w:pP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cs="Tahoma" w:ascii="Tahoma" w:hAnsi="Tahoma"/>
        <w:b/>
        <w:bCs/>
        <w:iCs/>
        <w:color w:val="000000"/>
        <w:sz w:val="16"/>
        <w:szCs w:val="16"/>
      </w:rPr>
      <w:t>ANEXO V</w:t>
    </w:r>
  </w:p>
  <w:p>
    <w:pPr>
      <w:pStyle w:val="Normal"/>
      <w:spacing w:lineRule="auto" w:line="240" w:before="0" w:after="0"/>
      <w:ind w:right="-142" w:hanging="0"/>
      <w:jc w:val="right"/>
      <w:rPr>
        <w:rFonts w:ascii="Tahoma" w:hAnsi="Tahoma" w:cs="Tahoma"/>
        <w:b/>
        <w:b/>
        <w:bCs/>
        <w:iCs/>
        <w:color w:val="000000"/>
        <w:sz w:val="16"/>
        <w:szCs w:val="16"/>
        <w:lang w:eastAsia="ar-SA"/>
      </w:rPr>
    </w:pPr>
    <w:r>
      <w:rPr>
        <w:rFonts w:cs="Tahoma" w:ascii="Tahoma" w:hAnsi="Tahoma"/>
        <w:b/>
        <w:bCs/>
        <w:iCs/>
        <w:color w:val="000000"/>
        <w:sz w:val="16"/>
        <w:szCs w:val="16"/>
        <w:lang w:eastAsia="ar-SA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documentProtection w:edit="forms" w:cryptProviderType="rsaAES" w:cryptAlgorithmClass="hash" w:cryptAlgorithmType="typeAny" w:cryptAlgorithmSid="" w:cryptSpinCount="0" w:hash="" w:salt="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34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b34f9"/>
    <w:rPr>
      <w:rFonts w:ascii="Calibri" w:hAnsi="Calibri" w:eastAsia="Calibri" w:cs="Calibri"/>
    </w:rPr>
  </w:style>
  <w:style w:type="character" w:styleId="RodapChar" w:customStyle="1">
    <w:name w:val="Rodapé Char"/>
    <w:basedOn w:val="DefaultParagraphFont"/>
    <w:link w:val="Rodap"/>
    <w:uiPriority w:val="99"/>
    <w:qFormat/>
    <w:rsid w:val="007b34f9"/>
    <w:rPr>
      <w:rFonts w:ascii="Calibri" w:hAnsi="Calibri" w:eastAsia="Calibri" w:cs="Calibri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b34f9"/>
    <w:rPr>
      <w:rFonts w:ascii="Tahoma" w:hAnsi="Tahoma" w:eastAsia="Calibri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b34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LibreOffice/7.0.4.2$Windows_X86_64 LibreOffice_project/dcf040e67528d9187c66b2379df5ea4407429775</Application>
  <AppVersion>15.0000</AppVersion>
  <Pages>1</Pages>
  <Words>101</Words>
  <Characters>609</Characters>
  <CharactersWithSpaces>711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2023-12-29T13:16:00Z</dcterms:created>
  <dc:creator>Sigserver</dc:creator>
  <dc:description/>
  <dc:language>pt-BR</dc:language>
  <cp:lastModifiedBy/>
  <dcterms:modified xsi:type="dcterms:W3CDTF">2025-02-24T07:45:38Z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